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в бухгалтерской службе</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в бухгалтерской службе»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«Делопроизводство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в бухгалтерской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организовывать делопроизводство в бухгалтерской службе</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обеспечения необходимыми документами бухгалтерского учета процессов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документов о разногласиях по результатам государственного (муниципального) финансового контроля,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«Делопроизводство в бухгалтерской службе»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48.72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документированию в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Место бухгалтерского делопроизводства в структуре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способам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Общая классификация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классификации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Управление бухгалтерской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управлению бухгалтерской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Нормативно-законодательная база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нормативному регулированию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Документирование деятельности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документального оформления учетных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Документальное оформление учетных операций, связанных с движением средств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организации документирования деятельности бухгалтерии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Оформление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оформлению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677.3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документирования бухгалтерской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бухгалтерского документа Первичные, сводные и комбинированные документы. Материальные, денежные, расчетные документы. Внутренние и внешние документы. Разовые и накопительные документы.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бухгалтерской документации предприятия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бухгалтерии. Перечень мероприятий по управлению бухгалтерской документацией. Материалы по документированию деятельности бухгалтерской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документального оформления учетных операций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Сроки составления первичных документов. Реквизиты и право подписи первичных документов. Внесение исправлений в первичные документы.</w:t>
            </w:r>
          </w:p>
          <w:p>
            <w:pPr>
              <w:jc w:val="both"/>
              <w:spacing w:after="0" w:line="240" w:lineRule="auto"/>
              <w:rPr>
                <w:sz w:val="24"/>
                <w:szCs w:val="24"/>
              </w:rPr>
            </w:pPr>
            <w:r>
              <w:rPr>
                <w:rFonts w:ascii="Times New Roman" w:hAnsi="Times New Roman" w:cs="Times New Roman"/>
                <w:color w:val="#000000"/>
                <w:sz w:val="24"/>
                <w:szCs w:val="24"/>
              </w:rPr>
              <w:t> Оформление доверенностей на получение материальных ценностей. Журнал учета выданных доверенностей.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бухгалтерской документации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Организационно-правовая бухгалтерская документация. Учетная бухгалтерская документация. Отчетная бухгалтерская документация.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Документальное оформление учетных операций, связанных с движением средств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операций с основными средствами.</w:t>
            </w:r>
          </w:p>
          <w:p>
            <w:pPr>
              <w:jc w:val="both"/>
              <w:spacing w:after="0" w:line="240" w:lineRule="auto"/>
              <w:rPr>
                <w:sz w:val="24"/>
                <w:szCs w:val="24"/>
              </w:rPr>
            </w:pPr>
            <w:r>
              <w:rPr>
                <w:rFonts w:ascii="Times New Roman" w:hAnsi="Times New Roman" w:cs="Times New Roman"/>
                <w:color w:val="#000000"/>
                <w:sz w:val="24"/>
                <w:szCs w:val="24"/>
              </w:rPr>
              <w:t> Аналитические регистры учет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Учет товарно-материальных ценностей.</w:t>
            </w:r>
          </w:p>
          <w:p>
            <w:pPr>
              <w:jc w:val="both"/>
              <w:spacing w:after="0" w:line="240" w:lineRule="auto"/>
              <w:rPr>
                <w:sz w:val="24"/>
                <w:szCs w:val="24"/>
              </w:rPr>
            </w:pPr>
            <w:r>
              <w:rPr>
                <w:rFonts w:ascii="Times New Roman" w:hAnsi="Times New Roman" w:cs="Times New Roman"/>
                <w:color w:val="#000000"/>
                <w:sz w:val="24"/>
                <w:szCs w:val="24"/>
              </w:rPr>
              <w:t> Реализация готовой продукции.</w:t>
            </w:r>
          </w:p>
          <w:p>
            <w:pPr>
              <w:jc w:val="both"/>
              <w:spacing w:after="0" w:line="240" w:lineRule="auto"/>
              <w:rPr>
                <w:sz w:val="24"/>
                <w:szCs w:val="24"/>
              </w:rPr>
            </w:pPr>
            <w:r>
              <w:rPr>
                <w:rFonts w:ascii="Times New Roman" w:hAnsi="Times New Roman" w:cs="Times New Roman"/>
                <w:color w:val="#000000"/>
                <w:sz w:val="24"/>
                <w:szCs w:val="24"/>
              </w:rPr>
              <w:t> Учет персонала и расчеты с работниками.</w:t>
            </w:r>
          </w:p>
          <w:p>
            <w:pPr>
              <w:jc w:val="both"/>
              <w:spacing w:after="0" w:line="240" w:lineRule="auto"/>
              <w:rPr>
                <w:sz w:val="24"/>
                <w:szCs w:val="24"/>
              </w:rPr>
            </w:pPr>
            <w:r>
              <w:rPr>
                <w:rFonts w:ascii="Times New Roman" w:hAnsi="Times New Roman" w:cs="Times New Roman"/>
                <w:color w:val="#000000"/>
                <w:sz w:val="24"/>
                <w:szCs w:val="24"/>
              </w:rPr>
              <w:t> Расчеты с подотчетными лицами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в бухгалтерской службе»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Фельдман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https://urait.ru/bcode/466092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https://urait.ru/bcode/453969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http://www.iprbookshop.ru/99168.html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служебного</w:t>
            </w:r>
            <w:r>
              <w:rPr/>
              <w:t xml:space="preserve"> </w:t>
            </w:r>
            <w:r>
              <w:rPr>
                <w:rFonts w:ascii="Times New Roman" w:hAnsi="Times New Roman" w:cs="Times New Roman"/>
                <w:color w:val="#000000"/>
                <w:sz w:val="24"/>
                <w:szCs w:val="24"/>
              </w:rPr>
              <w:t>документа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306.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2024-2025_ФГОС3++2024_Бак-ЗФО-Э(УАиА)(24)_plx_Делопроизводство в бухгалтерской службе</dc:title>
  <dc:creator>FastReport.NET</dc:creator>
</cp:coreProperties>
</file>